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10" w:rsidRPr="00434010" w:rsidRDefault="00434010" w:rsidP="00434010">
      <w:pPr>
        <w:spacing w:after="0" w:line="240" w:lineRule="auto"/>
        <w:outlineLvl w:val="0"/>
        <w:rPr>
          <w:rFonts w:ascii="Arial" w:eastAsia="Times New Roman" w:hAnsi="Arial" w:cs="Arial"/>
          <w:b/>
          <w:bCs/>
          <w:noProof/>
          <w:color w:val="000000"/>
          <w:kern w:val="36"/>
          <w:sz w:val="32"/>
          <w:szCs w:val="32"/>
        </w:rPr>
      </w:pPr>
      <w:r w:rsidRPr="00434010">
        <w:rPr>
          <w:rFonts w:ascii="Arial" w:eastAsia="Times New Roman" w:hAnsi="Arial" w:cs="Arial"/>
          <w:b/>
          <w:bCs/>
          <w:noProof/>
          <w:color w:val="000000"/>
          <w:kern w:val="36"/>
          <w:sz w:val="32"/>
          <w:szCs w:val="32"/>
        </w:rPr>
        <w:t>ReNeuron aiming to take second stem cell therapy into clinic</w:t>
      </w:r>
    </w:p>
    <w:p w:rsidR="00434010" w:rsidRPr="00434010" w:rsidRDefault="00434010" w:rsidP="00434010">
      <w:pPr>
        <w:pStyle w:val="mid-author"/>
        <w:pBdr>
          <w:bottom w:val="single" w:sz="2" w:space="8" w:color="CCCCCC"/>
        </w:pBdr>
        <w:spacing w:before="0" w:beforeAutospacing="0" w:after="0" w:afterAutospacing="0" w:line="336" w:lineRule="atLeast"/>
        <w:rPr>
          <w:rFonts w:ascii="Arial" w:hAnsi="Arial" w:cs="Arial"/>
          <w:noProof/>
          <w:color w:val="000000"/>
          <w:sz w:val="18"/>
          <w:szCs w:val="18"/>
        </w:rPr>
      </w:pPr>
      <w:r w:rsidRPr="00434010">
        <w:rPr>
          <w:rFonts w:ascii="Arial" w:hAnsi="Arial" w:cs="Arial"/>
          <w:noProof/>
          <w:color w:val="000000"/>
          <w:sz w:val="18"/>
          <w:szCs w:val="18"/>
        </w:rPr>
        <w:t xml:space="preserve">Article by </w:t>
      </w:r>
      <w:hyperlink r:id="rId4" w:history="1">
        <w:r w:rsidRPr="00434010">
          <w:rPr>
            <w:rStyle w:val="Hyperlink"/>
            <w:rFonts w:ascii="inherit" w:hAnsi="inherit" w:cs="Arial"/>
            <w:b/>
            <w:bCs/>
            <w:noProof/>
            <w:color w:val="0092DC"/>
            <w:sz w:val="18"/>
            <w:szCs w:val="18"/>
            <w:bdr w:val="none" w:sz="0" w:space="0" w:color="auto" w:frame="1"/>
          </w:rPr>
          <w:t>Phil Taylor</w:t>
        </w:r>
      </w:hyperlink>
      <w:r w:rsidRPr="00434010">
        <w:rPr>
          <w:rFonts w:ascii="Arial" w:hAnsi="Arial" w:cs="Arial"/>
          <w:noProof/>
          <w:color w:val="000000"/>
          <w:sz w:val="18"/>
          <w:szCs w:val="18"/>
        </w:rPr>
        <w:t xml:space="preserve">  14th April 2015</w:t>
      </w:r>
    </w:p>
    <w:p w:rsidR="00434010" w:rsidRPr="00434010" w:rsidRDefault="00434010" w:rsidP="00434010">
      <w:pPr>
        <w:pStyle w:val="Heading6"/>
        <w:spacing w:before="0" w:after="225"/>
        <w:rPr>
          <w:rFonts w:ascii="Arial" w:hAnsi="Arial" w:cs="Arial"/>
          <w:noProof/>
          <w:color w:val="000000"/>
        </w:rPr>
      </w:pPr>
      <w:r w:rsidRPr="00434010">
        <w:rPr>
          <w:rFonts w:ascii="Arial" w:hAnsi="Arial" w:cs="Arial"/>
          <w:i w:val="0"/>
          <w:iCs w:val="0"/>
          <w:noProof/>
          <w:color w:val="000000"/>
        </w:rPr>
        <w:t>Will test its human retinal progenitor cell for genetic eye disease RP</w:t>
      </w:r>
    </w:p>
    <w:p w:rsidR="00434010" w:rsidRPr="00434010" w:rsidRDefault="00434010" w:rsidP="00434010">
      <w:pPr>
        <w:pStyle w:val="NormalWeb"/>
        <w:spacing w:before="0" w:beforeAutospacing="0" w:after="0" w:afterAutospacing="0" w:line="336" w:lineRule="atLeast"/>
        <w:rPr>
          <w:rFonts w:ascii="inherit" w:hAnsi="inherit" w:cs="Arial"/>
          <w:noProof/>
          <w:color w:val="000000"/>
          <w:sz w:val="23"/>
          <w:szCs w:val="23"/>
        </w:rPr>
      </w:pPr>
      <w:r w:rsidRPr="00434010">
        <w:rPr>
          <w:rFonts w:ascii="inherit" w:hAnsi="inherit" w:cs="Arial"/>
          <w:b/>
          <w:bCs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>
            <wp:extent cx="4762500" cy="3143250"/>
            <wp:effectExtent l="19050" t="0" r="0" b="0"/>
            <wp:docPr id="1" name="Picture 1" descr="stem 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 cel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4010">
        <w:rPr>
          <w:rStyle w:val="Strong"/>
          <w:rFonts w:ascii="inherit" w:hAnsi="inherit" w:cs="Arial"/>
          <w:noProof/>
          <w:color w:val="000000"/>
          <w:sz w:val="23"/>
          <w:szCs w:val="23"/>
          <w:bdr w:val="none" w:sz="0" w:space="0" w:color="auto" w:frame="1"/>
        </w:rPr>
        <w:t> </w:t>
      </w:r>
    </w:p>
    <w:p w:rsidR="00434010" w:rsidRPr="00434010" w:rsidRDefault="00434010" w:rsidP="00434010">
      <w:pPr>
        <w:pStyle w:val="NormalWeb"/>
        <w:spacing w:before="0" w:beforeAutospacing="0" w:after="0" w:afterAutospacing="0" w:line="336" w:lineRule="atLeast"/>
        <w:rPr>
          <w:rFonts w:ascii="inherit" w:hAnsi="inherit" w:cs="Arial"/>
          <w:noProof/>
          <w:color w:val="000000"/>
          <w:sz w:val="23"/>
          <w:szCs w:val="23"/>
        </w:rPr>
      </w:pPr>
      <w:r w:rsidRPr="00434010">
        <w:rPr>
          <w:rStyle w:val="Strong"/>
          <w:rFonts w:ascii="inherit" w:hAnsi="inherit" w:cs="Arial"/>
          <w:noProof/>
          <w:color w:val="000000"/>
          <w:sz w:val="23"/>
          <w:szCs w:val="23"/>
          <w:bdr w:val="none" w:sz="0" w:space="0" w:color="auto" w:frame="1"/>
        </w:rPr>
        <w:t>UK stem cell specialist ReNeuron has filed for approval to start clinical trials of a treatment for the genetic eye disease retinitis pigmentosa (RP) in the US.</w:t>
      </w:r>
    </w:p>
    <w:p w:rsidR="00434010" w:rsidRPr="00434010" w:rsidRDefault="00434010" w:rsidP="00434010">
      <w:pPr>
        <w:pStyle w:val="NormalWeb"/>
        <w:spacing w:before="0" w:beforeAutospacing="0" w:after="0" w:afterAutospacing="0" w:line="336" w:lineRule="atLeast"/>
        <w:rPr>
          <w:rFonts w:ascii="inherit" w:hAnsi="inherit" w:cs="Arial"/>
          <w:noProof/>
          <w:color w:val="000000"/>
          <w:sz w:val="23"/>
          <w:szCs w:val="23"/>
        </w:rPr>
      </w:pPr>
      <w:r w:rsidRPr="00434010">
        <w:rPr>
          <w:rFonts w:ascii="inherit" w:hAnsi="inherit" w:cs="Arial"/>
          <w:noProof/>
          <w:color w:val="000000"/>
          <w:sz w:val="23"/>
          <w:szCs w:val="23"/>
          <w:bdr w:val="none" w:sz="0" w:space="0" w:color="auto" w:frame="1"/>
        </w:rPr>
        <w:t>The company is asking the FDA for approval to carry out a phase I/II trial of its human retinal progenitor cell (hRPC) line at Massachusetts Eye and Ear clinic in Boston, one of the leading centres for the study of retinal diseases.</w:t>
      </w:r>
    </w:p>
    <w:p w:rsidR="00434010" w:rsidRPr="00434010" w:rsidRDefault="00434010" w:rsidP="00434010">
      <w:pPr>
        <w:pStyle w:val="NormalWeb"/>
        <w:spacing w:before="0" w:beforeAutospacing="0" w:after="0" w:afterAutospacing="0" w:line="336" w:lineRule="atLeast"/>
        <w:rPr>
          <w:rFonts w:ascii="inherit" w:hAnsi="inherit" w:cs="Arial"/>
          <w:noProof/>
          <w:color w:val="000000"/>
          <w:sz w:val="23"/>
          <w:szCs w:val="23"/>
        </w:rPr>
      </w:pPr>
      <w:r w:rsidRPr="00434010">
        <w:rPr>
          <w:rFonts w:ascii="inherit" w:hAnsi="inherit" w:cs="Arial"/>
          <w:noProof/>
          <w:color w:val="000000"/>
          <w:sz w:val="23"/>
          <w:szCs w:val="23"/>
          <w:bdr w:val="none" w:sz="0" w:space="0" w:color="auto" w:frame="1"/>
        </w:rPr>
        <w:t>RP is a group of hereditary diseases of the eye that lead to progressive loss of sight due to cells in the retina becoming damaged and eventually dying, according to the company. </w:t>
      </w:r>
    </w:p>
    <w:p w:rsidR="00434010" w:rsidRPr="00434010" w:rsidRDefault="00434010" w:rsidP="00434010">
      <w:pPr>
        <w:pStyle w:val="NormalWeb"/>
        <w:spacing w:before="0" w:beforeAutospacing="0" w:after="0" w:afterAutospacing="0" w:line="336" w:lineRule="atLeast"/>
        <w:rPr>
          <w:rFonts w:ascii="inherit" w:hAnsi="inherit" w:cs="Arial"/>
          <w:noProof/>
          <w:color w:val="000000"/>
          <w:sz w:val="23"/>
          <w:szCs w:val="23"/>
        </w:rPr>
      </w:pPr>
      <w:r w:rsidRPr="00434010">
        <w:rPr>
          <w:rFonts w:ascii="inherit" w:hAnsi="inherit" w:cs="Arial"/>
          <w:noProof/>
          <w:color w:val="000000"/>
          <w:sz w:val="23"/>
          <w:szCs w:val="23"/>
          <w:bdr w:val="none" w:sz="0" w:space="0" w:color="auto" w:frame="1"/>
        </w:rPr>
        <w:t>Preclinical studies have shown that when implanted into the retina, hRPC cells - also</w:t>
      </w:r>
      <w:r w:rsidRPr="00434010">
        <w:rPr>
          <w:rStyle w:val="apple-converted-space"/>
          <w:rFonts w:ascii="inherit" w:hAnsi="inherit" w:cs="Arial"/>
          <w:noProof/>
          <w:color w:val="000000"/>
          <w:sz w:val="23"/>
          <w:szCs w:val="23"/>
          <w:bdr w:val="none" w:sz="0" w:space="0" w:color="auto" w:frame="1"/>
        </w:rPr>
        <w:t> </w:t>
      </w:r>
      <w:hyperlink r:id="rId6" w:tooltip="ReNeuron wins orphan status for stem cell therapy" w:history="1">
        <w:r w:rsidRPr="00434010">
          <w:rPr>
            <w:rStyle w:val="Hyperlink"/>
            <w:rFonts w:ascii="inherit" w:eastAsiaTheme="majorEastAsia" w:hAnsi="inherit" w:cs="Arial"/>
            <w:b/>
            <w:bCs/>
            <w:noProof/>
            <w:color w:val="0092DC"/>
            <w:sz w:val="23"/>
            <w:szCs w:val="23"/>
            <w:bdr w:val="none" w:sz="0" w:space="0" w:color="auto" w:frame="1"/>
          </w:rPr>
          <w:t>known as ReN003</w:t>
        </w:r>
      </w:hyperlink>
      <w:r w:rsidRPr="00434010">
        <w:rPr>
          <w:rStyle w:val="apple-converted-space"/>
          <w:rFonts w:ascii="inherit" w:hAnsi="inherit" w:cs="Arial"/>
          <w:noProof/>
          <w:color w:val="000000"/>
          <w:sz w:val="23"/>
          <w:szCs w:val="23"/>
          <w:bdr w:val="none" w:sz="0" w:space="0" w:color="auto" w:frame="1"/>
        </w:rPr>
        <w:t> </w:t>
      </w:r>
      <w:r w:rsidRPr="00434010">
        <w:rPr>
          <w:rFonts w:ascii="inherit" w:hAnsi="inherit" w:cs="Arial"/>
          <w:noProof/>
          <w:color w:val="000000"/>
          <w:sz w:val="23"/>
          <w:szCs w:val="23"/>
          <w:bdr w:val="none" w:sz="0" w:space="0" w:color="auto" w:frame="1"/>
        </w:rPr>
        <w:t>- can not only prevent further degeneration but also colonise the retina and form new light receptor cells, which potentially could lead to restoration of vision.</w:t>
      </w:r>
    </w:p>
    <w:p w:rsidR="00434010" w:rsidRPr="00434010" w:rsidRDefault="00434010" w:rsidP="00434010">
      <w:pPr>
        <w:pStyle w:val="NormalWeb"/>
        <w:spacing w:before="0" w:beforeAutospacing="0" w:after="0" w:afterAutospacing="0" w:line="336" w:lineRule="atLeast"/>
        <w:rPr>
          <w:rFonts w:ascii="inherit" w:hAnsi="inherit" w:cs="Arial"/>
          <w:noProof/>
          <w:color w:val="000000"/>
          <w:sz w:val="23"/>
          <w:szCs w:val="23"/>
        </w:rPr>
      </w:pPr>
      <w:r w:rsidRPr="00434010">
        <w:rPr>
          <w:rFonts w:ascii="inherit" w:hAnsi="inherit" w:cs="Arial"/>
          <w:noProof/>
          <w:color w:val="000000"/>
          <w:sz w:val="23"/>
          <w:szCs w:val="23"/>
          <w:bdr w:val="none" w:sz="0" w:space="0" w:color="auto" w:frame="1"/>
        </w:rPr>
        <w:t>ReNeuron is already conducting trials of a neural stem cell product called CTX in stroke (phase II) and critical limb ischaemia (phase I). Taking a second stem cell type into the clinic - in what will be its first trial in the US - is a major milestone in what is shaping up to be an eventful 2015 for the company.</w:t>
      </w:r>
    </w:p>
    <w:p w:rsidR="00434010" w:rsidRPr="00434010" w:rsidRDefault="00434010" w:rsidP="00434010">
      <w:pPr>
        <w:pStyle w:val="NormalWeb"/>
        <w:spacing w:before="0" w:beforeAutospacing="0" w:after="0" w:afterAutospacing="0" w:line="336" w:lineRule="atLeast"/>
        <w:rPr>
          <w:rFonts w:ascii="inherit" w:hAnsi="inherit" w:cs="Arial"/>
          <w:noProof/>
          <w:color w:val="000000"/>
          <w:sz w:val="23"/>
          <w:szCs w:val="23"/>
        </w:rPr>
      </w:pPr>
      <w:r w:rsidRPr="00434010">
        <w:rPr>
          <w:rFonts w:ascii="inherit" w:hAnsi="inherit" w:cs="Arial"/>
          <w:noProof/>
          <w:color w:val="000000"/>
          <w:sz w:val="23"/>
          <w:szCs w:val="23"/>
          <w:bdr w:val="none" w:sz="0" w:space="0" w:color="auto" w:frame="1"/>
        </w:rPr>
        <w:t>Preliminary results from the PISCES trial of CTX - which is trying to show a recovery in motor skills in stroke patients with stable upper limb disability - are due later this year and the trial could complete early in 2016.</w:t>
      </w:r>
    </w:p>
    <w:p w:rsidR="00434010" w:rsidRPr="00434010" w:rsidRDefault="00434010" w:rsidP="00434010">
      <w:pPr>
        <w:pStyle w:val="NormalWeb"/>
        <w:spacing w:before="0" w:beforeAutospacing="0" w:after="0" w:afterAutospacing="0" w:line="336" w:lineRule="atLeast"/>
        <w:rPr>
          <w:rFonts w:ascii="inherit" w:hAnsi="inherit" w:cs="Arial"/>
          <w:noProof/>
          <w:color w:val="000000"/>
          <w:sz w:val="23"/>
          <w:szCs w:val="23"/>
        </w:rPr>
      </w:pPr>
      <w:r w:rsidRPr="00434010">
        <w:rPr>
          <w:rFonts w:ascii="inherit" w:hAnsi="inherit" w:cs="Arial"/>
          <w:noProof/>
          <w:color w:val="000000"/>
          <w:sz w:val="23"/>
          <w:szCs w:val="23"/>
          <w:bdr w:val="none" w:sz="0" w:space="0" w:color="auto" w:frame="1"/>
        </w:rPr>
        <w:lastRenderedPageBreak/>
        <w:t>Thanks to legislation passed in 2013 in Japan to allow conditional approval of stem cell therapies, ReNeuron could potentially press ahead with a regulatory filing on the strength of phase II data, according to analysts at Edison. </w:t>
      </w:r>
    </w:p>
    <w:p w:rsidR="00434010" w:rsidRPr="00434010" w:rsidRDefault="00434010" w:rsidP="00434010">
      <w:pPr>
        <w:pStyle w:val="NormalWeb"/>
        <w:spacing w:before="0" w:beforeAutospacing="0" w:after="0" w:afterAutospacing="0" w:line="336" w:lineRule="atLeast"/>
        <w:rPr>
          <w:rFonts w:ascii="inherit" w:hAnsi="inherit" w:cs="Arial"/>
          <w:noProof/>
          <w:color w:val="000000"/>
          <w:sz w:val="23"/>
          <w:szCs w:val="23"/>
        </w:rPr>
      </w:pPr>
      <w:r w:rsidRPr="00434010">
        <w:rPr>
          <w:rFonts w:ascii="inherit" w:hAnsi="inherit" w:cs="Arial"/>
          <w:noProof/>
          <w:color w:val="000000"/>
          <w:sz w:val="23"/>
          <w:szCs w:val="23"/>
          <w:bdr w:val="none" w:sz="0" w:space="0" w:color="auto" w:frame="1"/>
        </w:rPr>
        <w:t>Meanwhile, ReNeuron will shortly move into a 28,000 sq. ft. purpose-built cell manufacturing and research facility in Wales, which will support its clinical programmes and also allow it to make commercial quantities of its stem cells in-house.</w:t>
      </w:r>
    </w:p>
    <w:p w:rsidR="00434010" w:rsidRPr="00434010" w:rsidRDefault="00434010" w:rsidP="00434010">
      <w:pPr>
        <w:pStyle w:val="NormalWeb"/>
        <w:spacing w:before="0" w:beforeAutospacing="0" w:after="0" w:afterAutospacing="0" w:line="336" w:lineRule="atLeast"/>
        <w:rPr>
          <w:rFonts w:ascii="inherit" w:hAnsi="inherit" w:cs="Arial"/>
          <w:noProof/>
          <w:color w:val="000000"/>
          <w:sz w:val="23"/>
          <w:szCs w:val="23"/>
        </w:rPr>
      </w:pPr>
      <w:r w:rsidRPr="00434010">
        <w:rPr>
          <w:rFonts w:ascii="inherit" w:hAnsi="inherit" w:cs="Arial"/>
          <w:noProof/>
          <w:color w:val="000000"/>
          <w:sz w:val="23"/>
          <w:szCs w:val="23"/>
          <w:bdr w:val="none" w:sz="0" w:space="0" w:color="auto" w:frame="1"/>
        </w:rPr>
        <w:t>The Guildford-based company is hoping to get approval to start the open-label, dose-escalation trial of hRPC later this year, with an enrolment target of 15 RP patients. </w:t>
      </w:r>
    </w:p>
    <w:p w:rsidR="00434010" w:rsidRPr="00434010" w:rsidRDefault="00434010" w:rsidP="00434010">
      <w:pPr>
        <w:pStyle w:val="NormalWeb"/>
        <w:spacing w:before="0" w:beforeAutospacing="0" w:after="0" w:afterAutospacing="0" w:line="336" w:lineRule="atLeast"/>
        <w:rPr>
          <w:rFonts w:ascii="inherit" w:hAnsi="inherit" w:cs="Arial"/>
          <w:noProof/>
          <w:color w:val="000000"/>
          <w:sz w:val="23"/>
          <w:szCs w:val="23"/>
        </w:rPr>
      </w:pPr>
      <w:r w:rsidRPr="00434010">
        <w:rPr>
          <w:rFonts w:ascii="inherit" w:hAnsi="inherit" w:cs="Arial"/>
          <w:noProof/>
          <w:color w:val="000000"/>
          <w:sz w:val="23"/>
          <w:szCs w:val="23"/>
          <w:bdr w:val="none" w:sz="0" w:space="0" w:color="auto" w:frame="1"/>
        </w:rPr>
        <w:t>The stem cells will be delivered via a single sub-retinal injection with the patients followed for 12 months to assess the treatment's safety and provide initial read-outs of its impact on visual acuity.</w:t>
      </w:r>
    </w:p>
    <w:p w:rsidR="00DF2B7D" w:rsidRPr="00434010" w:rsidRDefault="00DF2B7D">
      <w:pPr>
        <w:rPr>
          <w:noProof/>
        </w:rPr>
      </w:pPr>
      <w:permStart w:id="0" w:edGrp="everyone"/>
      <w:permEnd w:id="0"/>
    </w:p>
    <w:sectPr w:rsidR="00DF2B7D" w:rsidRPr="00434010" w:rsidSect="006959D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w62zBrhVjGlblJeDPV8kv3JfzzE=" w:salt="isSTXUMxFzQB7RY+o0oR1g=="/>
  <w:defaultTabStop w:val="720"/>
  <w:characterSpacingControl w:val="doNotCompress"/>
  <w:compat>
    <w:useFELayout/>
  </w:compat>
  <w:rsids>
    <w:rsidRoot w:val="00434010"/>
    <w:rsid w:val="00434010"/>
    <w:rsid w:val="006959D9"/>
    <w:rsid w:val="00C40632"/>
    <w:rsid w:val="00DF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9D9"/>
  </w:style>
  <w:style w:type="paragraph" w:styleId="Heading1">
    <w:name w:val="heading 1"/>
    <w:basedOn w:val="Normal"/>
    <w:link w:val="Heading1Char"/>
    <w:uiPriority w:val="9"/>
    <w:qFormat/>
    <w:rsid w:val="004340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40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40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id-author">
    <w:name w:val="mid-author"/>
    <w:basedOn w:val="Normal"/>
    <w:rsid w:val="0043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0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40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434010"/>
    <w:rPr>
      <w:b/>
      <w:bCs/>
    </w:rPr>
  </w:style>
  <w:style w:type="character" w:customStyle="1" w:styleId="apple-converted-space">
    <w:name w:val="apple-converted-space"/>
    <w:basedOn w:val="DefaultParagraphFont"/>
    <w:rsid w:val="00434010"/>
  </w:style>
  <w:style w:type="paragraph" w:styleId="BalloonText">
    <w:name w:val="Balloon Text"/>
    <w:basedOn w:val="Normal"/>
    <w:link w:val="BalloonTextChar"/>
    <w:uiPriority w:val="99"/>
    <w:semiHidden/>
    <w:unhideWhenUsed/>
    <w:rsid w:val="0043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mlive.com/pharma_news/reneuron_wins_orphan_status_for_stem_cell_therapy_499777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pmlive.com/pmlive_search?query=%22Phil%20Taylor%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2248</Characters>
  <Application>Microsoft Office Word</Application>
  <DocSecurity>8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</dc:creator>
  <cp:keywords/>
  <dc:description/>
  <cp:lastModifiedBy>JANKO</cp:lastModifiedBy>
  <cp:revision>3</cp:revision>
  <dcterms:created xsi:type="dcterms:W3CDTF">2015-04-16T04:05:00Z</dcterms:created>
  <dcterms:modified xsi:type="dcterms:W3CDTF">2015-05-04T07:23:00Z</dcterms:modified>
</cp:coreProperties>
</file>